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C9" w:rsidRDefault="005804C9" w:rsidP="005804C9">
      <w:pPr>
        <w:jc w:val="center"/>
        <w:rPr>
          <w:rFonts w:ascii="Times New Roman" w:hAnsi="Times New Roman"/>
          <w:b/>
          <w:sz w:val="32"/>
          <w:szCs w:val="32"/>
          <w:lang w:val="ru-RU"/>
        </w:rPr>
      </w:pPr>
      <w:bookmarkStart w:id="0" w:name="_GoBack"/>
      <w:bookmarkEnd w:id="0"/>
      <w:r w:rsidRPr="005804C9">
        <w:rPr>
          <w:rFonts w:ascii="Times New Roman" w:hAnsi="Times New Roman"/>
          <w:b/>
          <w:sz w:val="32"/>
          <w:szCs w:val="32"/>
          <w:lang w:val="ru-RU"/>
        </w:rPr>
        <w:t>Памятка</w:t>
      </w:r>
    </w:p>
    <w:p w:rsidR="005804C9" w:rsidRPr="005804C9" w:rsidRDefault="005804C9" w:rsidP="005804C9">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p w:rsidR="005804C9" w:rsidRDefault="005804C9" w:rsidP="00436A1F">
      <w:pPr>
        <w:widowControl w:val="0"/>
        <w:autoSpaceDE w:val="0"/>
        <w:autoSpaceDN w:val="0"/>
        <w:adjustRightInd w:val="0"/>
        <w:ind w:firstLine="540"/>
        <w:jc w:val="both"/>
        <w:rPr>
          <w:rFonts w:ascii="Times New Roman" w:hAnsi="Times New Roman"/>
          <w:b/>
          <w:bCs/>
          <w:sz w:val="28"/>
          <w:szCs w:val="28"/>
          <w:lang w:val="ru-RU"/>
        </w:rPr>
      </w:pPr>
    </w:p>
    <w:p w:rsidR="006B1E74" w:rsidRPr="00436A1F" w:rsidRDefault="006B1E74" w:rsidP="00436A1F">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7"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3234"/>
        <w:gridCol w:w="6121"/>
      </w:tblGrid>
      <w:tr w:rsidR="006B1E74" w:rsidRPr="006B1E74">
        <w:tc>
          <w:tcPr>
            <w:tcW w:w="3369" w:type="dxa"/>
          </w:tcPr>
          <w:p w:rsidR="006B1E74" w:rsidRPr="006B133B" w:rsidRDefault="00E11FED" w:rsidP="003549E0">
            <w:pPr>
              <w:pStyle w:val="menutop"/>
              <w:spacing w:before="0" w:beforeAutospacing="0" w:after="0" w:afterAutospacing="0"/>
              <w:rPr>
                <w:rFonts w:ascii="Times New Roman" w:hAnsi="Times New Roman"/>
                <w:b/>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1356360</wp:posOffset>
                      </wp:positionV>
                      <wp:extent cx="1933575" cy="182880"/>
                      <wp:effectExtent l="0" t="3175" r="3175"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74" w:rsidRPr="00BC273D" w:rsidRDefault="006B1E74" w:rsidP="006B1E74">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pt;margin-top:106.8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J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" filled="f" stroked="f">
                      <v:textbox>
                        <w:txbxContent>
                          <w:p w:rsidR="006B1E74" w:rsidRPr="00BC273D" w:rsidRDefault="006B1E74" w:rsidP="006B1E74">
                            <w:r>
                              <w:rPr>
                                <w:rFonts w:ascii="Times New Roman" w:hAnsi="Times New Roman"/>
                                <w:sz w:val="16"/>
                                <w:lang w:val="ru-RU"/>
                              </w:rPr>
                              <w:t>http://news.rambler.ru</w:t>
                            </w:r>
                          </w:p>
                        </w:txbxContent>
                      </v:textbox>
                    </v:shape>
                  </w:pict>
                </mc:Fallback>
              </mc:AlternateContent>
            </w:r>
            <w:r w:rsidRPr="006B133B">
              <w:rPr>
                <w:rFonts w:ascii="Times New Roman" w:hAnsi="Times New Roman"/>
                <w:b/>
                <w:noProof/>
                <w:sz w:val="28"/>
                <w:szCs w:val="28"/>
                <w:lang w:val="ru-RU" w:eastAsia="ru-RU"/>
              </w:rPr>
              <w:drawing>
                <wp:inline distT="0" distB="0" distL="0" distR="0">
                  <wp:extent cx="1866900" cy="1495425"/>
                  <wp:effectExtent l="0" t="0" r="0" b="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95425"/>
                          </a:xfrm>
                          <a:prstGeom prst="rect">
                            <a:avLst/>
                          </a:prstGeom>
                          <a:noFill/>
                          <a:ln>
                            <a:noFill/>
                          </a:ln>
                        </pic:spPr>
                      </pic:pic>
                    </a:graphicData>
                  </a:graphic>
                </wp:inline>
              </w:drawing>
            </w:r>
          </w:p>
        </w:tc>
        <w:tc>
          <w:tcPr>
            <w:tcW w:w="12267" w:type="dxa"/>
          </w:tcPr>
          <w:p w:rsidR="006B1E74" w:rsidRPr="006B133B" w:rsidRDefault="006B1E74" w:rsidP="003549E0">
            <w:pPr>
              <w:pStyle w:val="a3"/>
              <w:spacing w:before="0" w:beforeAutospacing="0" w:after="24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B1E74" w:rsidRPr="006B133B" w:rsidRDefault="006B1E74" w:rsidP="003549E0">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B1E74" w:rsidRPr="006B133B" w:rsidRDefault="006B1E74" w:rsidP="003549E0">
            <w:pPr>
              <w:pStyle w:val="menutop"/>
              <w:spacing w:before="0" w:beforeAutospacing="0" w:after="0" w:afterAutospacing="0"/>
              <w:jc w:val="center"/>
              <w:rPr>
                <w:rFonts w:ascii="Times New Roman" w:hAnsi="Times New Roman"/>
                <w:b/>
                <w:sz w:val="28"/>
                <w:szCs w:val="28"/>
                <w:lang w:val="ru-RU"/>
              </w:rPr>
            </w:pPr>
          </w:p>
        </w:tc>
      </w:tr>
    </w:tbl>
    <w:p w:rsidR="006B1E74" w:rsidRDefault="006B1E74" w:rsidP="006B1E74">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6B1E74" w:rsidRDefault="006B1E74" w:rsidP="0090045C">
      <w:pPr>
        <w:jc w:val="center"/>
        <w:rPr>
          <w:rFonts w:ascii="Times New Roman" w:hAnsi="Times New Roman"/>
          <w:sz w:val="28"/>
          <w:szCs w:val="28"/>
          <w:lang w:val="ru-RU"/>
        </w:rPr>
      </w:pPr>
    </w:p>
    <w:p w:rsidR="00436A1F" w:rsidRPr="00436A1F" w:rsidRDefault="00436A1F" w:rsidP="00436A1F">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FA2406" w:rsidRPr="00436A1F" w:rsidRDefault="00436A1F" w:rsidP="00436A1F">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9" w:history="1">
        <w:r w:rsidRPr="00436A1F">
          <w:rPr>
            <w:rFonts w:ascii="Times New Roman" w:hAnsi="Times New Roman"/>
            <w:sz w:val="28"/>
            <w:szCs w:val="28"/>
            <w:lang w:val="ru-RU"/>
          </w:rPr>
          <w:t xml:space="preserve">Постановление Пленума Верховного Суда РФ от 09.07.2013 № 24) </w:t>
        </w:r>
      </w:hyperlink>
    </w:p>
    <w:p w:rsidR="00436A1F" w:rsidRDefault="00660663" w:rsidP="00660663">
      <w:pPr>
        <w:jc w:val="both"/>
        <w:rPr>
          <w:rFonts w:ascii="Times New Roman" w:hAnsi="Times New Roman"/>
          <w:sz w:val="28"/>
          <w:szCs w:val="28"/>
          <w:lang w:val="ru-RU"/>
        </w:rPr>
      </w:pPr>
      <w:r w:rsidRPr="00660663">
        <w:rPr>
          <w:rFonts w:ascii="Times New Roman" w:hAnsi="Times New Roman"/>
          <w:sz w:val="28"/>
          <w:szCs w:val="28"/>
          <w:lang w:val="ru-RU"/>
        </w:rPr>
        <w:tab/>
      </w:r>
    </w:p>
    <w:p w:rsidR="00660663" w:rsidRPr="00660663" w:rsidRDefault="00660663" w:rsidP="00436A1F">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5804C9" w:rsidRDefault="00660663" w:rsidP="005804C9">
      <w:pPr>
        <w:jc w:val="both"/>
        <w:rPr>
          <w:rFonts w:ascii="Times New Roman" w:hAnsi="Times New Roman"/>
          <w:sz w:val="28"/>
          <w:szCs w:val="28"/>
          <w:lang w:val="ru-RU"/>
        </w:rPr>
      </w:pPr>
      <w:r w:rsidRPr="00660663">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90045C" w:rsidRPr="002F02B0" w:rsidRDefault="0090045C" w:rsidP="005804C9">
      <w:pPr>
        <w:jc w:val="center"/>
        <w:rPr>
          <w:rFonts w:ascii="Times New Roman" w:hAnsi="Times New Roman"/>
          <w:sz w:val="28"/>
          <w:szCs w:val="28"/>
          <w:lang w:val="ru-RU"/>
        </w:rPr>
      </w:pPr>
      <w:r w:rsidRPr="002F02B0">
        <w:rPr>
          <w:rFonts w:ascii="Times New Roman" w:hAnsi="Times New Roman"/>
          <w:sz w:val="28"/>
          <w:szCs w:val="28"/>
          <w:lang w:val="ru-RU"/>
        </w:rPr>
        <w:t>ТЕМЫ,</w:t>
      </w:r>
    </w:p>
    <w:p w:rsidR="0090045C" w:rsidRPr="002F02B0"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lastRenderedPageBreak/>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0045C" w:rsidRPr="002F02B0" w:rsidRDefault="0090045C" w:rsidP="0090045C">
      <w:pPr>
        <w:rPr>
          <w:rFonts w:ascii="Times New Roman" w:hAnsi="Times New Roman"/>
          <w:sz w:val="28"/>
          <w:szCs w:val="28"/>
          <w:lang w:val="ru-RU"/>
        </w:rPr>
      </w:pP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90045C" w:rsidRPr="000D1822" w:rsidRDefault="0090045C" w:rsidP="0090045C">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90045C" w:rsidRDefault="0090045C"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p>
    <w:p w:rsidR="006B1E74" w:rsidRDefault="006B1E74"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4003"/>
        <w:gridCol w:w="5352"/>
      </w:tblGrid>
      <w:tr w:rsidR="0090045C" w:rsidRPr="005F40E7">
        <w:trPr>
          <w:trHeight w:val="1964"/>
        </w:trPr>
        <w:tc>
          <w:tcPr>
            <w:tcW w:w="4078" w:type="dxa"/>
          </w:tcPr>
          <w:p w:rsidR="0090045C" w:rsidRPr="005F40E7" w:rsidRDefault="0090045C" w:rsidP="004B255F">
            <w:pPr>
              <w:pStyle w:val="ListParagraph"/>
              <w:ind w:left="1440"/>
              <w:rPr>
                <w:rFonts w:ascii="Times New Roman" w:hAnsi="Times New Roman"/>
                <w:noProof/>
                <w:sz w:val="27"/>
                <w:szCs w:val="27"/>
                <w:lang w:val="ru-RU" w:eastAsia="ru-RU"/>
              </w:rPr>
            </w:pP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sidR="00660663">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90045C" w:rsidRPr="005F40E7" w:rsidRDefault="00E11FED" w:rsidP="004B255F">
            <w:pPr>
              <w:pStyle w:val="ListParagraph"/>
              <w:ind w:left="1440"/>
              <w:jc w:val="right"/>
              <w:rPr>
                <w:rFonts w:ascii="Times New Roman" w:hAnsi="Times New Roman"/>
                <w:noProof/>
                <w:sz w:val="27"/>
                <w:szCs w:val="27"/>
                <w:lang w:val="ru-RU" w:eastAsia="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3953510</wp:posOffset>
                      </wp:positionH>
                      <wp:positionV relativeFrom="paragraph">
                        <wp:posOffset>426085</wp:posOffset>
                      </wp:positionV>
                      <wp:extent cx="428625" cy="1038860"/>
                      <wp:effectExtent l="317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5C" w:rsidRPr="00484903" w:rsidRDefault="0090045C" w:rsidP="0090045C">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3pt;margin-top:33.55pt;width:33.75pt;height: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" filled="f" stroked="f">
                      <v:textbox style="layout-flow:vertical;mso-layout-flow-alt:bottom-to-top">
                        <w:txbxContent>
                          <w:p w:rsidR="0090045C" w:rsidRPr="00484903" w:rsidRDefault="0090045C" w:rsidP="0090045C">
                            <w:r>
                              <w:rPr>
                                <w:rFonts w:ascii="Times New Roman" w:hAnsi="Times New Roman"/>
                                <w:sz w:val="18"/>
                                <w:lang w:val="ru-RU"/>
                              </w:rPr>
                              <w:t>http://podarki.ru</w:t>
                            </w:r>
                          </w:p>
                        </w:txbxContent>
                      </v:textbox>
                    </v:shape>
                  </w:pict>
                </mc:Fallback>
              </mc:AlternateContent>
            </w:r>
            <w:r w:rsidRPr="005F40E7">
              <w:rPr>
                <w:rFonts w:ascii="Times New Roman" w:hAnsi="Times New Roman"/>
                <w:noProof/>
                <w:sz w:val="27"/>
                <w:szCs w:val="27"/>
                <w:lang w:val="ru-RU" w:eastAsia="ru-RU"/>
              </w:rPr>
              <w:drawing>
                <wp:inline distT="0" distB="0" distL="0" distR="0">
                  <wp:extent cx="1724025" cy="1428750"/>
                  <wp:effectExtent l="0" t="0" r="0" b="0"/>
                  <wp:docPr id="2"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inline>
              </w:drawing>
            </w:r>
          </w:p>
        </w:tc>
      </w:tr>
    </w:tbl>
    <w:p w:rsidR="0090045C" w:rsidRDefault="0090045C" w:rsidP="0090045C">
      <w:pPr>
        <w:pStyle w:val="ListParagraph"/>
        <w:jc w:val="center"/>
        <w:rPr>
          <w:rFonts w:ascii="Times New Roman" w:hAnsi="Times New Roman"/>
          <w:sz w:val="28"/>
          <w:szCs w:val="28"/>
          <w:lang w:val="ru-RU"/>
        </w:rPr>
      </w:pPr>
    </w:p>
    <w:p w:rsidR="0090045C" w:rsidRDefault="0090045C" w:rsidP="00660663">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3549E0" w:rsidRPr="002F02B0" w:rsidRDefault="003549E0" w:rsidP="00660663">
      <w:pPr>
        <w:pStyle w:val="ListParagraph"/>
        <w:ind w:left="0"/>
        <w:jc w:val="center"/>
        <w:rPr>
          <w:rFonts w:ascii="Times New Roman" w:hAnsi="Times New Roman"/>
          <w:sz w:val="28"/>
          <w:szCs w:val="28"/>
          <w:lang w:val="ru-RU"/>
        </w:rPr>
      </w:pP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0045C" w:rsidRDefault="0090045C" w:rsidP="0090045C">
      <w:pPr>
        <w:ind w:firstLine="709"/>
        <w:jc w:val="center"/>
        <w:rPr>
          <w:rFonts w:ascii="Times New Roman" w:hAnsi="Times New Roman"/>
          <w:sz w:val="28"/>
          <w:szCs w:val="28"/>
          <w:lang w:val="ru-RU"/>
        </w:rPr>
      </w:pPr>
    </w:p>
    <w:p w:rsidR="0090045C" w:rsidRDefault="0090045C" w:rsidP="0090045C">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3549E0" w:rsidRPr="003549E0" w:rsidRDefault="003549E0" w:rsidP="0090045C">
      <w:pPr>
        <w:ind w:firstLine="709"/>
        <w:jc w:val="center"/>
        <w:rPr>
          <w:rFonts w:ascii="Times New Roman" w:hAnsi="Times New Roman"/>
          <w:sz w:val="28"/>
          <w:szCs w:val="28"/>
          <w:lang w:val="ru-RU"/>
        </w:rPr>
      </w:pP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90045C" w:rsidRDefault="0090045C" w:rsidP="00660663">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360BE7" w:rsidRDefault="00360BE7" w:rsidP="0090045C">
      <w:pPr>
        <w:pStyle w:val="ListParagraph"/>
        <w:ind w:left="1429"/>
        <w:jc w:val="both"/>
        <w:rPr>
          <w:rFonts w:ascii="Times New Roman" w:hAnsi="Times New Roman"/>
          <w:b/>
          <w:sz w:val="28"/>
          <w:szCs w:val="28"/>
          <w:lang w:val="ru-RU"/>
        </w:rPr>
      </w:pPr>
    </w:p>
    <w:p w:rsidR="00360BE7" w:rsidRPr="002F02B0" w:rsidRDefault="00360BE7" w:rsidP="00360BE7">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360BE7" w:rsidRPr="002F02B0" w:rsidRDefault="00360BE7" w:rsidP="00360BE7">
      <w:pPr>
        <w:ind w:firstLine="709"/>
        <w:jc w:val="center"/>
        <w:rPr>
          <w:rFonts w:ascii="Times New Roman" w:hAnsi="Times New Roman"/>
          <w:sz w:val="28"/>
          <w:szCs w:val="28"/>
          <w:lang w:val="ru-RU"/>
        </w:rPr>
      </w:pPr>
      <w:r w:rsidRPr="00544A7F">
        <w:rPr>
          <w:rFonts w:ascii="Times New Roman" w:hAnsi="Times New Roman"/>
          <w:sz w:val="28"/>
          <w:szCs w:val="28"/>
        </w:rPr>
        <w:t> </w:t>
      </w:r>
    </w:p>
    <w:p w:rsidR="00360BE7" w:rsidRPr="002F02B0" w:rsidRDefault="00360BE7" w:rsidP="00360BE7">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360BE7" w:rsidRPr="002F02B0" w:rsidRDefault="00360BE7" w:rsidP="00360BE7">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60BE7" w:rsidRPr="00544A7F" w:rsidRDefault="00360BE7" w:rsidP="00360BE7">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360BE7" w:rsidRDefault="00360BE7" w:rsidP="0090045C">
      <w:pPr>
        <w:pStyle w:val="ListParagraph"/>
        <w:ind w:left="1429"/>
        <w:jc w:val="both"/>
        <w:rPr>
          <w:rFonts w:ascii="Times New Roman" w:hAnsi="Times New Roman"/>
          <w:b/>
          <w:sz w:val="28"/>
          <w:szCs w:val="28"/>
          <w:lang w:val="ru-RU"/>
        </w:rPr>
      </w:pPr>
    </w:p>
    <w:sectPr w:rsidR="00360BE7" w:rsidSect="0035483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AD" w:rsidRDefault="00D432AD">
      <w:r>
        <w:separator/>
      </w:r>
    </w:p>
  </w:endnote>
  <w:endnote w:type="continuationSeparator" w:id="0">
    <w:p w:rsidR="00D432AD" w:rsidRDefault="00D4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AD" w:rsidRDefault="00D432AD">
      <w:r>
        <w:separator/>
      </w:r>
    </w:p>
  </w:footnote>
  <w:footnote w:type="continuationSeparator" w:id="0">
    <w:p w:rsidR="00D432AD" w:rsidRDefault="00D43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83A" w:rsidRDefault="0035483A" w:rsidP="0035483A">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11FED">
      <w:rPr>
        <w:rStyle w:val="a7"/>
        <w:noProof/>
      </w:rPr>
      <w:t>2</w:t>
    </w:r>
    <w:r>
      <w:rPr>
        <w:rStyle w:val="a7"/>
      </w:rPr>
      <w:fldChar w:fldCharType="end"/>
    </w:r>
  </w:p>
  <w:p w:rsidR="0035483A" w:rsidRDefault="0035483A" w:rsidP="0035483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5C"/>
    <w:rsid w:val="001722A8"/>
    <w:rsid w:val="00344279"/>
    <w:rsid w:val="0035483A"/>
    <w:rsid w:val="003549E0"/>
    <w:rsid w:val="00355373"/>
    <w:rsid w:val="00360BE7"/>
    <w:rsid w:val="0042162A"/>
    <w:rsid w:val="00436A1F"/>
    <w:rsid w:val="004B255F"/>
    <w:rsid w:val="004B4947"/>
    <w:rsid w:val="005421FD"/>
    <w:rsid w:val="005804C9"/>
    <w:rsid w:val="005F68F6"/>
    <w:rsid w:val="005F7123"/>
    <w:rsid w:val="00660663"/>
    <w:rsid w:val="00686E26"/>
    <w:rsid w:val="006B1E74"/>
    <w:rsid w:val="007D72F5"/>
    <w:rsid w:val="0090045C"/>
    <w:rsid w:val="009F0DB1"/>
    <w:rsid w:val="00A52B49"/>
    <w:rsid w:val="00B27FED"/>
    <w:rsid w:val="00BD5A33"/>
    <w:rsid w:val="00BE1F9F"/>
    <w:rsid w:val="00C74FD9"/>
    <w:rsid w:val="00C945FA"/>
    <w:rsid w:val="00D432AD"/>
    <w:rsid w:val="00E11FED"/>
    <w:rsid w:val="00F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857CA9-BD30-481C-B17C-ABC0760E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semiHidden/>
    <w:rsid w:val="006B1E74"/>
    <w:rPr>
      <w:rFonts w:cs="Times New Roman"/>
      <w:color w:val="0000FF"/>
      <w:u w:val="single"/>
    </w:rPr>
  </w:style>
  <w:style w:type="character" w:styleId="a5">
    <w:name w:val="Strong"/>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F59F9DD42BA53DF56C55145355C34ACB5CA4F4C23DA264100EC3A8E663AF95BA8528F63F43AE4B4Ds2T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ТЕМЫ,</vt:lpstr>
    </vt:vector>
  </TitlesOfParts>
  <Company>MO SK</Company>
  <LinksUpToDate>false</LinksUpToDate>
  <CharactersWithSpaces>5675</CharactersWithSpaces>
  <SharedDoc>false</SharedDoc>
  <HLinks>
    <vt:vector size="12" baseType="variant">
      <vt:variant>
        <vt:i4>7536691</vt:i4>
      </vt:variant>
      <vt:variant>
        <vt:i4>3</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user11</dc:creator>
  <cp:keywords/>
  <cp:lastModifiedBy>Admin</cp:lastModifiedBy>
  <cp:revision>2</cp:revision>
  <dcterms:created xsi:type="dcterms:W3CDTF">2022-03-03T01:56:00Z</dcterms:created>
  <dcterms:modified xsi:type="dcterms:W3CDTF">2022-03-03T01:56:00Z</dcterms:modified>
</cp:coreProperties>
</file>